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400029" w:rsidP="00D5185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октября</w:t>
      </w:r>
      <w:r w:rsidR="00FB7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D518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D518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D518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Новобуорасского </w:t>
      </w:r>
    </w:p>
    <w:p w:rsidR="007A17EF" w:rsidRDefault="007A17EF" w:rsidP="00D518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2"/>
        <w:gridCol w:w="3160"/>
        <w:gridCol w:w="3199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4000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7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FB73AD" w:rsidP="005D6A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D6A91">
              <w:rPr>
                <w:b/>
                <w:sz w:val="28"/>
                <w:szCs w:val="28"/>
              </w:rPr>
              <w:t>1</w:t>
            </w:r>
            <w:r w:rsidR="007A17EF"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4000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Воробьев</w:t>
            </w:r>
            <w:r w:rsidR="007A17EF"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400029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Быкова Елена</w:t>
            </w:r>
            <w:r w:rsidR="007A17EF"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40002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7A17EF">
              <w:rPr>
                <w:sz w:val="28"/>
                <w:szCs w:val="28"/>
              </w:rPr>
              <w:t>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400029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7A17EF">
              <w:rPr>
                <w:sz w:val="28"/>
                <w:szCs w:val="28"/>
              </w:rPr>
              <w:t>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400029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7A17EF">
              <w:rPr>
                <w:sz w:val="28"/>
                <w:szCs w:val="28"/>
              </w:rPr>
              <w:t>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400029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A17EF" w:rsidRPr="007A17EF">
              <w:rPr>
                <w:sz w:val="28"/>
                <w:szCs w:val="28"/>
              </w:rPr>
              <w:t>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</w:p>
        </w:tc>
      </w:tr>
    </w:tbl>
    <w:p w:rsidR="004747E0" w:rsidRDefault="007A17EF" w:rsidP="0097629A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Default="004747E0" w:rsidP="0097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3D0904" w:rsidRPr="0097629A">
        <w:rPr>
          <w:rFonts w:ascii="Times New Roman" w:hAnsi="Times New Roman" w:cs="Times New Roman"/>
          <w:sz w:val="28"/>
          <w:szCs w:val="28"/>
        </w:rPr>
        <w:t>О</w:t>
      </w:r>
      <w:r w:rsidR="003F1EBA">
        <w:rPr>
          <w:rFonts w:ascii="Times New Roman" w:hAnsi="Times New Roman" w:cs="Times New Roman"/>
          <w:sz w:val="28"/>
          <w:szCs w:val="28"/>
        </w:rPr>
        <w:t xml:space="preserve"> работе по неформальной занятости в </w:t>
      </w:r>
      <w:r w:rsidR="00F424A5">
        <w:rPr>
          <w:rFonts w:ascii="Times New Roman" w:hAnsi="Times New Roman" w:cs="Times New Roman"/>
          <w:sz w:val="28"/>
          <w:szCs w:val="28"/>
        </w:rPr>
        <w:t xml:space="preserve"> Новобурасско</w:t>
      </w:r>
      <w:r w:rsidR="003F1EBA">
        <w:rPr>
          <w:rFonts w:ascii="Times New Roman" w:hAnsi="Times New Roman" w:cs="Times New Roman"/>
          <w:sz w:val="28"/>
          <w:szCs w:val="28"/>
        </w:rPr>
        <w:t xml:space="preserve">м </w:t>
      </w:r>
      <w:r w:rsidR="00F424A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F1EBA">
        <w:rPr>
          <w:rFonts w:ascii="Times New Roman" w:hAnsi="Times New Roman" w:cs="Times New Roman"/>
          <w:sz w:val="28"/>
          <w:szCs w:val="28"/>
        </w:rPr>
        <w:t>м</w:t>
      </w:r>
      <w:r w:rsidR="00F424A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F1EBA">
        <w:rPr>
          <w:rFonts w:ascii="Times New Roman" w:hAnsi="Times New Roman" w:cs="Times New Roman"/>
          <w:sz w:val="28"/>
          <w:szCs w:val="28"/>
        </w:rPr>
        <w:t>е</w:t>
      </w:r>
      <w:r w:rsidR="00F424A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F47CA" w:rsidRDefault="005F47CA" w:rsidP="0097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развитии туризма – как одной из отраслей инвестиционного развития района.</w:t>
      </w:r>
    </w:p>
    <w:p w:rsidR="0097629A" w:rsidRDefault="007A17EF" w:rsidP="004747E0">
      <w:pPr>
        <w:rPr>
          <w:rFonts w:ascii="Times New Roman" w:hAnsi="Times New Roman" w:cs="Times New Roman"/>
          <w:sz w:val="28"/>
          <w:szCs w:val="28"/>
        </w:rPr>
      </w:pPr>
      <w:r w:rsidRPr="0097629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07EBB">
        <w:rPr>
          <w:rFonts w:ascii="Times New Roman" w:hAnsi="Times New Roman" w:cs="Times New Roman"/>
          <w:b/>
          <w:sz w:val="28"/>
          <w:szCs w:val="28"/>
        </w:rPr>
        <w:t>1</w:t>
      </w:r>
      <w:r w:rsidRPr="0097629A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97629A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9A4156" w:rsidRPr="009A4156" w:rsidRDefault="009A4156" w:rsidP="009A4156">
      <w:pPr>
        <w:ind w:left="-426" w:right="-9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 xml:space="preserve">  На основании распоряжения администрации Новобурасского муниципального района № 1034-р от 30 декабря 2014 года « О создании рабочей группы по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 Новобурасского муниципального района», создана рабочая группа,  в состав которой входят представители Управления Пенсионного Фонда, Фонда Социального Страхования, Центра занятости населения, Полиции, налогового органа, администрации района и администраций муниципальных образований Новобурасского муниципального района. </w:t>
      </w:r>
    </w:p>
    <w:p w:rsidR="009A4156" w:rsidRPr="009A4156" w:rsidRDefault="009A4156" w:rsidP="009A4156">
      <w:pPr>
        <w:ind w:left="-426" w:right="-9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>Налажено ведомственное взаимодействие. Рабочие группы проводятся 1 раз в неделю. После получения результата (выявления нарушения трудового законодательства) информация отправляется в налоговый орган и пенсионный фонд. Затем, отслеживается этап постановки на налоговый учет и регистрация в УПФР. Последний этап -  сверка данных о перечислении НДФЛ.</w:t>
      </w:r>
    </w:p>
    <w:p w:rsidR="009A4156" w:rsidRPr="009A4156" w:rsidRDefault="009A4156" w:rsidP="005F47CA">
      <w:pPr>
        <w:spacing w:after="100" w:afterAutospacing="1" w:line="240" w:lineRule="auto"/>
        <w:ind w:left="-426" w:right="-92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>На 2017 год план  - 443.</w:t>
      </w:r>
    </w:p>
    <w:p w:rsidR="009A4156" w:rsidRPr="009A4156" w:rsidRDefault="009A4156" w:rsidP="005F47CA">
      <w:pPr>
        <w:spacing w:after="100" w:afterAutospacing="1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>Рабочей группой проведено 2</w:t>
      </w:r>
      <w:r w:rsidR="00D76508">
        <w:rPr>
          <w:rFonts w:ascii="Times New Roman" w:hAnsi="Times New Roman" w:cs="Times New Roman"/>
          <w:sz w:val="28"/>
          <w:szCs w:val="28"/>
        </w:rPr>
        <w:t>9</w:t>
      </w:r>
      <w:r w:rsidRPr="009A4156">
        <w:rPr>
          <w:rFonts w:ascii="Times New Roman" w:hAnsi="Times New Roman" w:cs="Times New Roman"/>
          <w:sz w:val="28"/>
          <w:szCs w:val="28"/>
        </w:rPr>
        <w:t xml:space="preserve"> заседаний, обследовано 1</w:t>
      </w:r>
      <w:r w:rsidR="00D76508">
        <w:rPr>
          <w:rFonts w:ascii="Times New Roman" w:hAnsi="Times New Roman" w:cs="Times New Roman"/>
          <w:sz w:val="28"/>
          <w:szCs w:val="28"/>
        </w:rPr>
        <w:t>45</w:t>
      </w:r>
      <w:r w:rsidRPr="009A4156">
        <w:rPr>
          <w:rFonts w:ascii="Times New Roman" w:hAnsi="Times New Roman" w:cs="Times New Roman"/>
          <w:sz w:val="28"/>
          <w:szCs w:val="28"/>
        </w:rPr>
        <w:t xml:space="preserve"> хозяйствующих субъекта, заслушан 131 работодатель.</w:t>
      </w:r>
    </w:p>
    <w:p w:rsidR="009A4156" w:rsidRPr="009A4156" w:rsidRDefault="009A4156" w:rsidP="005F47CA">
      <w:pPr>
        <w:spacing w:after="100" w:afterAutospacing="1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bCs/>
          <w:sz w:val="28"/>
          <w:szCs w:val="28"/>
        </w:rPr>
        <w:t xml:space="preserve">По итогам проведенных работ по снижению неформальной занятости по состоянию на 1 </w:t>
      </w:r>
      <w:r w:rsidR="00D76508">
        <w:rPr>
          <w:rFonts w:ascii="Times New Roman" w:hAnsi="Times New Roman" w:cs="Times New Roman"/>
          <w:bCs/>
          <w:sz w:val="28"/>
          <w:szCs w:val="28"/>
        </w:rPr>
        <w:t>октября</w:t>
      </w:r>
      <w:r w:rsidRPr="009A4156">
        <w:rPr>
          <w:rFonts w:ascii="Times New Roman" w:hAnsi="Times New Roman" w:cs="Times New Roman"/>
          <w:bCs/>
          <w:sz w:val="28"/>
          <w:szCs w:val="28"/>
        </w:rPr>
        <w:t xml:space="preserve">  выявлено работников, которые не оформлены в соответствии с трудовым законодательством - 2</w:t>
      </w:r>
      <w:r w:rsidR="00D76508">
        <w:rPr>
          <w:rFonts w:ascii="Times New Roman" w:hAnsi="Times New Roman" w:cs="Times New Roman"/>
          <w:bCs/>
          <w:sz w:val="28"/>
          <w:szCs w:val="28"/>
        </w:rPr>
        <w:t>3</w:t>
      </w:r>
      <w:r w:rsidRPr="009A4156">
        <w:rPr>
          <w:rFonts w:ascii="Times New Roman" w:hAnsi="Times New Roman" w:cs="Times New Roman"/>
          <w:bCs/>
          <w:sz w:val="28"/>
          <w:szCs w:val="28"/>
        </w:rPr>
        <w:t xml:space="preserve">1, со всеми заключены трудовые договоры, что составляет </w:t>
      </w:r>
      <w:r w:rsidR="00D76508">
        <w:rPr>
          <w:rFonts w:ascii="Times New Roman" w:hAnsi="Times New Roman" w:cs="Times New Roman"/>
          <w:bCs/>
          <w:sz w:val="28"/>
          <w:szCs w:val="28"/>
        </w:rPr>
        <w:t>52,1</w:t>
      </w:r>
      <w:r w:rsidRPr="009A4156">
        <w:rPr>
          <w:rFonts w:ascii="Times New Roman" w:hAnsi="Times New Roman" w:cs="Times New Roman"/>
          <w:bCs/>
          <w:sz w:val="28"/>
          <w:szCs w:val="28"/>
        </w:rPr>
        <w:t>% от контрольного показателя.</w:t>
      </w:r>
      <w:r w:rsidRPr="009A415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9A4156" w:rsidRPr="009A4156" w:rsidRDefault="009A4156" w:rsidP="005F47CA">
      <w:pPr>
        <w:spacing w:after="100" w:afterAutospacing="1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>К мероприятиям, направленным на стимулирование юридических и физических лиц к легальному оформлению трудовых отношений относятся встречи с работодателями, входящими в «группу риска» и публикации материалов о необходимости соблюдения требований Трудового законодательства. За истекший период проведено 6 встреч и опубликовано 4 статьи в районной газете «Наше время».</w:t>
      </w:r>
    </w:p>
    <w:p w:rsidR="009A4156" w:rsidRPr="009A4156" w:rsidRDefault="009A4156" w:rsidP="005F47CA">
      <w:pPr>
        <w:spacing w:after="100" w:afterAutospacing="1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 xml:space="preserve">         Управлением  ПФР по Новобурасскому району направляются списки для работы с данными о  заработной плате ниже величины прожиточного минимума, списки плательщиков с нулевыми начислениями для использования в работе по </w:t>
      </w:r>
      <w:r w:rsidRPr="009A4156">
        <w:rPr>
          <w:rFonts w:ascii="Times New Roman" w:hAnsi="Times New Roman" w:cs="Times New Roman"/>
          <w:sz w:val="28"/>
          <w:szCs w:val="28"/>
        </w:rPr>
        <w:lastRenderedPageBreak/>
        <w:t xml:space="preserve">снижению неформальной занятости. В ходе выяснилось, что ряд организаций, предоставляющих нулевую отчетность, активно использует труд наемных работников. </w:t>
      </w:r>
    </w:p>
    <w:p w:rsidR="009A4156" w:rsidRPr="009A4156" w:rsidRDefault="009A4156" w:rsidP="005F47CA">
      <w:pPr>
        <w:spacing w:after="100" w:afterAutospacing="1" w:line="240" w:lineRule="auto"/>
        <w:ind w:left="-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 xml:space="preserve">   На заседаниях рабочей группы проводятся сверки численности экономически активных лиц с данными УПФР и ФСС.</w:t>
      </w:r>
    </w:p>
    <w:p w:rsidR="009A4156" w:rsidRPr="009A4156" w:rsidRDefault="009A4156" w:rsidP="005F47CA">
      <w:pPr>
        <w:spacing w:after="100" w:afterAutospacing="1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9A4156">
        <w:rPr>
          <w:rFonts w:ascii="Times New Roman" w:hAnsi="Times New Roman" w:cs="Times New Roman"/>
          <w:sz w:val="28"/>
          <w:szCs w:val="28"/>
        </w:rPr>
        <w:t xml:space="preserve">В результате  сверки списков  легализованных работников  с  данными о плательщиках НДФЛ, налоговый орган подтвердил </w:t>
      </w:r>
      <w:r w:rsidRPr="009A4156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отчисления за легализованных работников налоговых платежей   в сумме 2</w:t>
      </w:r>
      <w:r w:rsidR="004C1DBF">
        <w:rPr>
          <w:rFonts w:ascii="Times New Roman" w:hAnsi="Times New Roman" w:cs="Times New Roman"/>
          <w:noProof/>
          <w:color w:val="000000"/>
          <w:sz w:val="28"/>
          <w:szCs w:val="28"/>
        </w:rPr>
        <w:t>9</w:t>
      </w:r>
      <w:r w:rsidRPr="009A4156">
        <w:rPr>
          <w:rFonts w:ascii="Times New Roman" w:hAnsi="Times New Roman" w:cs="Times New Roman"/>
          <w:noProof/>
          <w:color w:val="000000"/>
          <w:sz w:val="28"/>
          <w:szCs w:val="28"/>
        </w:rPr>
        <w:t>5,0 тыс. руб.</w:t>
      </w:r>
    </w:p>
    <w:p w:rsidR="009A4156" w:rsidRDefault="00E95F83" w:rsidP="005F47CA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47DBA">
        <w:rPr>
          <w:rFonts w:ascii="Times New Roman" w:hAnsi="Times New Roman" w:cs="Times New Roman"/>
          <w:b/>
          <w:sz w:val="28"/>
          <w:szCs w:val="28"/>
        </w:rPr>
        <w:t>По 2 вопросу заслушали</w:t>
      </w:r>
      <w:r>
        <w:rPr>
          <w:rFonts w:ascii="Times New Roman" w:hAnsi="Times New Roman" w:cs="Times New Roman"/>
          <w:sz w:val="28"/>
          <w:szCs w:val="28"/>
        </w:rPr>
        <w:t xml:space="preserve"> информацию приглашенного руководителя ЦРКТ Жирнова Е.М.</w:t>
      </w:r>
    </w:p>
    <w:p w:rsidR="00E95F83" w:rsidRPr="00847DBA" w:rsidRDefault="00E95F83" w:rsidP="00847DBA">
      <w:pPr>
        <w:spacing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 w:rsidRPr="00847DBA">
        <w:rPr>
          <w:rFonts w:ascii="Times New Roman" w:hAnsi="Times New Roman" w:cs="Times New Roman"/>
          <w:b/>
          <w:sz w:val="28"/>
          <w:szCs w:val="28"/>
        </w:rPr>
        <w:t>Он сказал</w:t>
      </w:r>
      <w:r w:rsidRPr="00847DBA">
        <w:rPr>
          <w:rFonts w:ascii="Times New Roman" w:hAnsi="Times New Roman" w:cs="Times New Roman"/>
          <w:sz w:val="28"/>
          <w:szCs w:val="28"/>
        </w:rPr>
        <w:t>:</w:t>
      </w:r>
    </w:p>
    <w:p w:rsidR="00847DBA" w:rsidRPr="00847DBA" w:rsidRDefault="00847DBA" w:rsidP="00847DBA">
      <w:pPr>
        <w:pStyle w:val="a8"/>
        <w:spacing w:before="0" w:beforeAutospacing="0" w:after="0" w:afterAutospacing="0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47DBA">
        <w:rPr>
          <w:sz w:val="28"/>
          <w:szCs w:val="28"/>
        </w:rPr>
        <w:t>Одним из важнейших инструментов развития сельских территорий является туризм.</w:t>
      </w:r>
    </w:p>
    <w:p w:rsidR="00847DBA" w:rsidRPr="00847DBA" w:rsidRDefault="00847DBA" w:rsidP="00847DBA">
      <w:pPr>
        <w:pStyle w:val="a8"/>
        <w:spacing w:before="0" w:beforeAutospacing="0" w:after="0" w:afterAutospacing="0"/>
        <w:ind w:left="-426"/>
        <w:rPr>
          <w:sz w:val="28"/>
          <w:szCs w:val="28"/>
        </w:rPr>
      </w:pPr>
      <w:r w:rsidRPr="00847DBA">
        <w:rPr>
          <w:sz w:val="28"/>
          <w:szCs w:val="28"/>
        </w:rPr>
        <w:t>В районе много интересных достопримечательностей: место пребывания древнего человека у села Аряш, родник «Плачущая стена» у села Гремячка, памятник природы «Моховое болото», «Московское море» у села Тепловка с древнейшими в области горными породами и местом добычи первой саратовской нефти. М</w:t>
      </w:r>
      <w:r w:rsidRPr="00847DBA">
        <w:rPr>
          <w:bCs/>
          <w:spacing w:val="2"/>
          <w:sz w:val="28"/>
          <w:szCs w:val="28"/>
        </w:rPr>
        <w:t>аксимально интенсивно развивается туристическое направление в селе Лох.</w:t>
      </w:r>
    </w:p>
    <w:p w:rsidR="00847DBA" w:rsidRPr="00847DBA" w:rsidRDefault="00847DBA" w:rsidP="00847DBA">
      <w:pPr>
        <w:pStyle w:val="a8"/>
        <w:shd w:val="clear" w:color="auto" w:fill="FFFFFF"/>
        <w:spacing w:before="0" w:beforeAutospacing="0" w:after="0" w:afterAutospacing="0"/>
        <w:ind w:left="-426"/>
        <w:rPr>
          <w:spacing w:val="2"/>
          <w:sz w:val="28"/>
          <w:szCs w:val="28"/>
        </w:rPr>
      </w:pPr>
      <w:r w:rsidRPr="00847DBA">
        <w:rPr>
          <w:spacing w:val="2"/>
          <w:sz w:val="28"/>
          <w:szCs w:val="28"/>
        </w:rPr>
        <w:t>Совокупность факторов делает эту территорию благоприятной для развития: наличие дороги, близость к областному центру, ценное историко-культурное наследие, природные достопримечательности, поддержка региональных властей, наличие инициативы среди жителей села.</w:t>
      </w:r>
    </w:p>
    <w:p w:rsidR="00847DBA" w:rsidRPr="00847DBA" w:rsidRDefault="00847DBA" w:rsidP="00847DBA">
      <w:pPr>
        <w:pStyle w:val="a8"/>
        <w:shd w:val="clear" w:color="auto" w:fill="FFFFFF"/>
        <w:spacing w:before="0" w:beforeAutospacing="0" w:after="0" w:afterAutospacing="0"/>
        <w:ind w:left="-426"/>
        <w:rPr>
          <w:sz w:val="28"/>
          <w:szCs w:val="28"/>
        </w:rPr>
      </w:pPr>
      <w:r w:rsidRPr="00847DBA">
        <w:rPr>
          <w:sz w:val="28"/>
          <w:szCs w:val="28"/>
        </w:rPr>
        <w:t xml:space="preserve">Водяная мельница – одно из свидетельств богатой истории села Лох Саратовской области. К началу </w:t>
      </w:r>
      <w:r w:rsidRPr="00847DBA">
        <w:rPr>
          <w:sz w:val="28"/>
          <w:szCs w:val="28"/>
          <w:lang w:val="en-US"/>
        </w:rPr>
        <w:t>XX</w:t>
      </w:r>
      <w:r w:rsidRPr="00847DBA">
        <w:rPr>
          <w:sz w:val="28"/>
          <w:szCs w:val="28"/>
        </w:rPr>
        <w:t xml:space="preserve"> века в селе было девять мельниц, сохранилась лишь одна. Она чудом уцелела, так как работала по своему прямому назначению до 2003 года. Водяная мельница входит в состав особо охраняемой природной территории «Кудеярова пещера», как памятник деревянного зодчества и свидетель смены эпох. </w:t>
      </w:r>
    </w:p>
    <w:p w:rsidR="00847DBA" w:rsidRPr="00847DBA" w:rsidRDefault="00847DBA" w:rsidP="00847DBA">
      <w:pPr>
        <w:ind w:left="-426"/>
        <w:rPr>
          <w:rFonts w:ascii="Times New Roman" w:hAnsi="Times New Roman" w:cs="Times New Roman"/>
          <w:spacing w:val="2"/>
          <w:sz w:val="28"/>
          <w:szCs w:val="28"/>
        </w:rPr>
      </w:pPr>
      <w:r w:rsidRPr="00847DBA">
        <w:rPr>
          <w:rFonts w:ascii="Times New Roman" w:hAnsi="Times New Roman" w:cs="Times New Roman"/>
          <w:spacing w:val="2"/>
          <w:sz w:val="28"/>
          <w:szCs w:val="28"/>
        </w:rPr>
        <w:t xml:space="preserve">При поддержке В. В. Радаева в деле развития данной территории удалось объединить усилия энтузиастов из числа местных жителей, работу администрации района и министерства природных ресурсов и экологии Саратовской области. </w:t>
      </w:r>
      <w:r w:rsidRPr="00847DBA">
        <w:rPr>
          <w:rFonts w:ascii="Times New Roman" w:hAnsi="Times New Roman" w:cs="Times New Roman"/>
          <w:sz w:val="28"/>
          <w:szCs w:val="28"/>
        </w:rPr>
        <w:t>Теперь мельница реально стала туристическим брендом района и области.</w:t>
      </w:r>
    </w:p>
    <w:p w:rsidR="00847DBA" w:rsidRPr="00847DBA" w:rsidRDefault="00847DBA" w:rsidP="00847DBA">
      <w:pPr>
        <w:ind w:left="-426"/>
        <w:rPr>
          <w:rFonts w:ascii="Times New Roman" w:hAnsi="Times New Roman" w:cs="Times New Roman"/>
          <w:sz w:val="28"/>
          <w:szCs w:val="28"/>
        </w:rPr>
      </w:pPr>
      <w:r w:rsidRPr="00847DBA">
        <w:rPr>
          <w:rFonts w:ascii="Times New Roman" w:hAnsi="Times New Roman" w:cs="Times New Roman"/>
          <w:sz w:val="28"/>
          <w:szCs w:val="28"/>
        </w:rPr>
        <w:t xml:space="preserve">Открытие восстановленной Водяной мельницы в селе Лох, безусловно, дало импульсы развитию сельской территории: значительно увеличился турпоток (с 1500 человек в год до 7800 – в прошлом году и уже более 11000 в этом году). Благодаря этому активизировалось местное сообщество, жители села пробуют себя в качестве индивидуальных предпринимателей: в настоящее время обслуживанием туристической отрасли занимаются пять индивидуальных предпринимателей, один из которых получатель трехсоттысячного гранта, два </w:t>
      </w:r>
      <w:r w:rsidRPr="00847DBA">
        <w:rPr>
          <w:rFonts w:ascii="Times New Roman" w:hAnsi="Times New Roman" w:cs="Times New Roman"/>
          <w:sz w:val="28"/>
          <w:szCs w:val="28"/>
        </w:rPr>
        <w:lastRenderedPageBreak/>
        <w:t xml:space="preserve">крестьянско-фермерских хозяйства, ряд саратовских туристических компаний. </w:t>
      </w:r>
      <w:r w:rsidRPr="00847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DBA">
        <w:rPr>
          <w:rFonts w:ascii="Times New Roman" w:hAnsi="Times New Roman" w:cs="Times New Roman"/>
          <w:sz w:val="28"/>
          <w:szCs w:val="28"/>
        </w:rPr>
        <w:t xml:space="preserve">Гостям села, кроме исторической мельницы и прославленных природных достопримечательностей, предлагается посетить козоводческую ферму, где можно приобрести мягкие сыры и молочные продукты; хозяйство Федоровых предлагает широкий ассортимент экологически чистых мясных и молочных продуктов, а также экскурсии по производству; </w:t>
      </w:r>
      <w:r w:rsidRPr="00847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DBA">
        <w:rPr>
          <w:rFonts w:ascii="Times New Roman" w:hAnsi="Times New Roman" w:cs="Times New Roman"/>
          <w:sz w:val="28"/>
          <w:szCs w:val="28"/>
        </w:rPr>
        <w:t>на пасеке семьи Моториных, можно познакомиться с пчеловодческим делом, купить мед. На самой мельнице налаживается производство муки грубого помола, из которой будут печь хлеб и готовить мюсли по особому рецепту.</w:t>
      </w:r>
      <w:r w:rsidRPr="00847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DBA">
        <w:rPr>
          <w:rFonts w:ascii="Times New Roman" w:hAnsi="Times New Roman" w:cs="Times New Roman"/>
          <w:sz w:val="28"/>
          <w:szCs w:val="28"/>
        </w:rPr>
        <w:t>Прибавив к этому реализацию сувенирной продукции, можно рассчитывать на дополнительные средства для обеспечения развития туризма.</w:t>
      </w:r>
    </w:p>
    <w:p w:rsidR="00847DBA" w:rsidRPr="00847DBA" w:rsidRDefault="00847DBA" w:rsidP="00847DBA">
      <w:pPr>
        <w:ind w:left="-426"/>
        <w:rPr>
          <w:rFonts w:ascii="Times New Roman" w:hAnsi="Times New Roman" w:cs="Times New Roman"/>
          <w:sz w:val="28"/>
          <w:szCs w:val="28"/>
        </w:rPr>
      </w:pPr>
      <w:r w:rsidRPr="00847DBA">
        <w:rPr>
          <w:rFonts w:ascii="Times New Roman" w:hAnsi="Times New Roman" w:cs="Times New Roman"/>
          <w:sz w:val="28"/>
          <w:szCs w:val="28"/>
        </w:rPr>
        <w:t>В этом году житель села лох Сушков В. В. строит мини кафе, которое будет обслуживать гостей села и явится составляющей туристского кластера. Рабочие места, созданные в рамках туристской деятельности, частично решат проблему занятости на селе, а налоги, в частности, налог на доходы физических лиц, пополнят сельский бюджет.</w:t>
      </w:r>
    </w:p>
    <w:p w:rsidR="009527F3" w:rsidRDefault="00BB4A99" w:rsidP="00847DBA">
      <w:pPr>
        <w:autoSpaceDE w:val="0"/>
        <w:autoSpaceDN w:val="0"/>
        <w:adjustRightInd w:val="0"/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DBA">
        <w:rPr>
          <w:rFonts w:ascii="Times New Roman" w:hAnsi="Times New Roman" w:cs="Times New Roman"/>
          <w:sz w:val="28"/>
          <w:szCs w:val="28"/>
        </w:rPr>
        <w:t xml:space="preserve">    </w:t>
      </w:r>
      <w:r w:rsidR="00B07EBB" w:rsidRPr="00847DBA">
        <w:rPr>
          <w:rFonts w:ascii="Times New Roman" w:hAnsi="Times New Roman" w:cs="Times New Roman"/>
          <w:b/>
          <w:sz w:val="28"/>
          <w:szCs w:val="28"/>
        </w:rPr>
        <w:t xml:space="preserve">Вопрос задала </w:t>
      </w:r>
      <w:r w:rsidR="000324D9" w:rsidRPr="00847DBA">
        <w:rPr>
          <w:rFonts w:ascii="Times New Roman" w:hAnsi="Times New Roman" w:cs="Times New Roman"/>
          <w:b/>
          <w:sz w:val="28"/>
          <w:szCs w:val="28"/>
        </w:rPr>
        <w:t>Протасова Н.В.</w:t>
      </w:r>
      <w:r w:rsidR="00B07EBB" w:rsidRPr="00847DBA">
        <w:rPr>
          <w:rFonts w:ascii="Times New Roman" w:hAnsi="Times New Roman" w:cs="Times New Roman"/>
          <w:sz w:val="28"/>
          <w:szCs w:val="28"/>
        </w:rPr>
        <w:t>:</w:t>
      </w:r>
      <w:r w:rsidR="000324D9" w:rsidRPr="00847DBA">
        <w:rPr>
          <w:rFonts w:ascii="Times New Roman" w:hAnsi="Times New Roman" w:cs="Times New Roman"/>
          <w:sz w:val="28"/>
          <w:szCs w:val="28"/>
        </w:rPr>
        <w:t xml:space="preserve"> </w:t>
      </w:r>
      <w:r w:rsidR="009527F3" w:rsidRPr="00847DBA">
        <w:rPr>
          <w:rFonts w:ascii="Times New Roman" w:hAnsi="Times New Roman" w:cs="Times New Roman"/>
          <w:sz w:val="28"/>
          <w:szCs w:val="28"/>
        </w:rPr>
        <w:t xml:space="preserve">Какая работа  будет проводится в дальнейшем, в рамках продвижения туризма?  </w:t>
      </w:r>
    </w:p>
    <w:p w:rsidR="00FE2195" w:rsidRDefault="00FE2195" w:rsidP="00847DBA">
      <w:pPr>
        <w:autoSpaceDE w:val="0"/>
        <w:autoSpaceDN w:val="0"/>
        <w:adjustRightInd w:val="0"/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r w:rsidRPr="00FE2195">
        <w:rPr>
          <w:rFonts w:ascii="Times New Roman" w:hAnsi="Times New Roman" w:cs="Times New Roman"/>
          <w:b/>
          <w:sz w:val="28"/>
          <w:szCs w:val="28"/>
        </w:rPr>
        <w:t>Жирнова Е.М.</w:t>
      </w:r>
    </w:p>
    <w:p w:rsidR="00FE2195" w:rsidRDefault="00FE2195" w:rsidP="00847DBA">
      <w:pPr>
        <w:autoSpaceDE w:val="0"/>
        <w:autoSpaceDN w:val="0"/>
        <w:adjustRightInd w:val="0"/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195" w:rsidRPr="00847DBA" w:rsidRDefault="00FE2195" w:rsidP="00FE2195">
      <w:pPr>
        <w:ind w:left="-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47DBA">
        <w:rPr>
          <w:rFonts w:ascii="Times New Roman" w:hAnsi="Times New Roman" w:cs="Times New Roman"/>
          <w:sz w:val="28"/>
          <w:szCs w:val="28"/>
        </w:rPr>
        <w:t>Наш</w:t>
      </w:r>
      <w:r w:rsidRPr="00847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DBA">
        <w:rPr>
          <w:rFonts w:ascii="Times New Roman" w:hAnsi="Times New Roman" w:cs="Times New Roman"/>
          <w:sz w:val="28"/>
          <w:szCs w:val="28"/>
        </w:rPr>
        <w:t>недавно созданный центр развития туризма и краеведения подал заявку на грант «Фонда Тимченко» «Активное поколение» и выиграл 113 т.р. на реализацию проекта «Мастерская «Добрые руки». Мастера уже участвовали в фестивале «День любви и верности в селе Лох» 8 июля 2017 года. Фестиваль посетило более 5000 человек, а главную достопримечательность района – водяную мельницу в этот день посетило более 1500 человек. А еженедельный турпоток составляет  от 316 до 720 человек.</w:t>
      </w:r>
      <w:r w:rsidRPr="00847DBA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47DB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E2195" w:rsidRPr="00FE2195" w:rsidRDefault="00FE2195" w:rsidP="00847DBA">
      <w:pPr>
        <w:autoSpaceDE w:val="0"/>
        <w:autoSpaceDN w:val="0"/>
        <w:adjustRightInd w:val="0"/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7F3" w:rsidRPr="00FE40D9" w:rsidRDefault="009527F3" w:rsidP="005F47C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7A17EF" w:rsidRPr="007A17EF" w:rsidRDefault="007A17EF" w:rsidP="005F47CA">
      <w:pPr>
        <w:spacing w:after="100" w:afterAutospacing="1" w:line="240" w:lineRule="auto"/>
        <w:ind w:left="-1134" w:firstLine="113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5F47C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FE2195">
        <w:rPr>
          <w:rFonts w:ascii="Times New Roman" w:hAnsi="Times New Roman" w:cs="Times New Roman"/>
          <w:sz w:val="28"/>
          <w:szCs w:val="28"/>
        </w:rPr>
        <w:t>ов</w:t>
      </w:r>
      <w:r w:rsidRPr="007A17EF">
        <w:rPr>
          <w:rFonts w:ascii="Times New Roman" w:hAnsi="Times New Roman" w:cs="Times New Roman"/>
          <w:sz w:val="28"/>
          <w:szCs w:val="28"/>
        </w:rPr>
        <w:t xml:space="preserve"> принять к сведению. </w:t>
      </w:r>
    </w:p>
    <w:p w:rsidR="007A17EF" w:rsidRPr="007A17EF" w:rsidRDefault="007A17EF" w:rsidP="005F47C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A17EF" w:rsidRDefault="007A17EF" w:rsidP="005F47CA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>
        <w:rPr>
          <w:rFonts w:ascii="Times New Roman" w:hAnsi="Times New Roman" w:cs="Times New Roman"/>
          <w:sz w:val="28"/>
          <w:szCs w:val="28"/>
        </w:rPr>
        <w:t>и</w:t>
      </w:r>
      <w:r w:rsid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8E2E31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7A17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A17EF" w:rsidRDefault="007A17EF" w:rsidP="005F47CA">
      <w:pPr>
        <w:spacing w:after="100" w:afterAutospacing="1" w:line="240" w:lineRule="auto"/>
        <w:ind w:left="284" w:firstLine="76"/>
        <w:contextualSpacing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>
        <w:rPr>
          <w:rFonts w:ascii="Times New Roman" w:hAnsi="Times New Roman" w:cs="Times New Roman"/>
          <w:sz w:val="28"/>
          <w:szCs w:val="28"/>
        </w:rPr>
        <w:t>Быковой  Е.Г.</w:t>
      </w:r>
      <w:r w:rsidRPr="007A17EF">
        <w:rPr>
          <w:rFonts w:ascii="Times New Roman" w:hAnsi="Times New Roman" w:cs="Times New Roman"/>
          <w:sz w:val="28"/>
          <w:szCs w:val="28"/>
        </w:rPr>
        <w:t>:</w:t>
      </w:r>
    </w:p>
    <w:p w:rsidR="009527F3" w:rsidRDefault="007A17EF" w:rsidP="005F47CA">
      <w:pPr>
        <w:spacing w:after="100" w:afterAutospacing="1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>лаве</w:t>
      </w:r>
      <w:r w:rsidR="006527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A17EF">
        <w:rPr>
          <w:rFonts w:ascii="Times New Roman" w:hAnsi="Times New Roman" w:cs="Times New Roman"/>
          <w:sz w:val="28"/>
          <w:szCs w:val="28"/>
        </w:rPr>
        <w:t xml:space="preserve"> района  информировать членов Совета о выполнении ранее принятых решений Совета.</w:t>
      </w:r>
    </w:p>
    <w:p w:rsidR="007A17EF" w:rsidRPr="007A17EF" w:rsidRDefault="00CD7FCE" w:rsidP="005F47CA">
      <w:pPr>
        <w:spacing w:after="100" w:afterAutospacing="1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lastRenderedPageBreak/>
        <w:t>Срок исполнения:  постоянно</w:t>
      </w:r>
    </w:p>
    <w:p w:rsidR="007A17EF" w:rsidRPr="007A17EF" w:rsidRDefault="007A17EF" w:rsidP="005F47CA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6A57" w:rsidRPr="007A17EF" w:rsidRDefault="007A17EF" w:rsidP="005F47CA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E29" w:rsidRDefault="00FA1E29" w:rsidP="00AF74A9">
      <w:pPr>
        <w:spacing w:after="0" w:line="240" w:lineRule="auto"/>
      </w:pPr>
      <w:r>
        <w:separator/>
      </w:r>
    </w:p>
  </w:endnote>
  <w:endnote w:type="continuationSeparator" w:id="1">
    <w:p w:rsidR="00FA1E29" w:rsidRDefault="00FA1E29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E29" w:rsidRDefault="00FA1E29" w:rsidP="00AF74A9">
      <w:pPr>
        <w:spacing w:after="0" w:line="240" w:lineRule="auto"/>
      </w:pPr>
      <w:r>
        <w:separator/>
      </w:r>
    </w:p>
  </w:footnote>
  <w:footnote w:type="continuationSeparator" w:id="1">
    <w:p w:rsidR="00FA1E29" w:rsidRDefault="00FA1E29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143F13"/>
    <w:multiLevelType w:val="multilevel"/>
    <w:tmpl w:val="5AAAC7D6"/>
    <w:lvl w:ilvl="0">
      <w:start w:val="1"/>
      <w:numFmt w:val="none"/>
      <w:pStyle w:val="CMSHeadL1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CMSHeadL2"/>
      <w:lvlText w:val="РАЗДЕЛ %2."/>
      <w:lvlJc w:val="left"/>
      <w:pPr>
        <w:tabs>
          <w:tab w:val="num" w:pos="8788"/>
        </w:tabs>
        <w:ind w:left="8788" w:hanging="850"/>
      </w:p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B34BB"/>
    <w:rsid w:val="000C2CCA"/>
    <w:rsid w:val="000D283E"/>
    <w:rsid w:val="000E7F13"/>
    <w:rsid w:val="001013C0"/>
    <w:rsid w:val="001427D1"/>
    <w:rsid w:val="001B2713"/>
    <w:rsid w:val="001C5D04"/>
    <w:rsid w:val="00203820"/>
    <w:rsid w:val="002742E2"/>
    <w:rsid w:val="002B1950"/>
    <w:rsid w:val="00357D09"/>
    <w:rsid w:val="003C42C0"/>
    <w:rsid w:val="003D0904"/>
    <w:rsid w:val="003E1A44"/>
    <w:rsid w:val="003F1EBA"/>
    <w:rsid w:val="00400029"/>
    <w:rsid w:val="004167F6"/>
    <w:rsid w:val="00441110"/>
    <w:rsid w:val="00441E3E"/>
    <w:rsid w:val="004747E0"/>
    <w:rsid w:val="004C1DBF"/>
    <w:rsid w:val="005A36ED"/>
    <w:rsid w:val="005D6A91"/>
    <w:rsid w:val="005F47CA"/>
    <w:rsid w:val="00623E5D"/>
    <w:rsid w:val="00652742"/>
    <w:rsid w:val="006F5DC8"/>
    <w:rsid w:val="00720D7A"/>
    <w:rsid w:val="007A17EF"/>
    <w:rsid w:val="008406D8"/>
    <w:rsid w:val="00843BB5"/>
    <w:rsid w:val="00847DBA"/>
    <w:rsid w:val="00851A49"/>
    <w:rsid w:val="008E1B69"/>
    <w:rsid w:val="008E2E31"/>
    <w:rsid w:val="009527F3"/>
    <w:rsid w:val="0097629A"/>
    <w:rsid w:val="009A4156"/>
    <w:rsid w:val="00A32D48"/>
    <w:rsid w:val="00A36A57"/>
    <w:rsid w:val="00A4413C"/>
    <w:rsid w:val="00AC0770"/>
    <w:rsid w:val="00AE2C67"/>
    <w:rsid w:val="00AF74A9"/>
    <w:rsid w:val="00B07EBB"/>
    <w:rsid w:val="00BB2F02"/>
    <w:rsid w:val="00BB4A99"/>
    <w:rsid w:val="00BF3863"/>
    <w:rsid w:val="00C04E1B"/>
    <w:rsid w:val="00C078BB"/>
    <w:rsid w:val="00C72067"/>
    <w:rsid w:val="00C92CAD"/>
    <w:rsid w:val="00CD7FCE"/>
    <w:rsid w:val="00CF7B1A"/>
    <w:rsid w:val="00D51854"/>
    <w:rsid w:val="00D52582"/>
    <w:rsid w:val="00D76508"/>
    <w:rsid w:val="00DE3C5A"/>
    <w:rsid w:val="00E778F3"/>
    <w:rsid w:val="00E80B14"/>
    <w:rsid w:val="00E95F83"/>
    <w:rsid w:val="00EF32F7"/>
    <w:rsid w:val="00F221B3"/>
    <w:rsid w:val="00F424A5"/>
    <w:rsid w:val="00F66745"/>
    <w:rsid w:val="00FA1E29"/>
    <w:rsid w:val="00FB73AD"/>
    <w:rsid w:val="00FE2195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styleId="a8">
    <w:name w:val="Normal (Web)"/>
    <w:basedOn w:val="a"/>
    <w:unhideWhenUsed/>
    <w:rsid w:val="00F4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link w:val="aa"/>
    <w:uiPriority w:val="1"/>
    <w:locked/>
    <w:rsid w:val="00F424A5"/>
    <w:rPr>
      <w:rFonts w:ascii="Calibri" w:hAnsi="Calibri"/>
    </w:rPr>
  </w:style>
  <w:style w:type="paragraph" w:styleId="aa">
    <w:name w:val="No Spacing"/>
    <w:link w:val="a9"/>
    <w:uiPriority w:val="1"/>
    <w:qFormat/>
    <w:rsid w:val="00F424A5"/>
    <w:pPr>
      <w:spacing w:after="0" w:line="240" w:lineRule="auto"/>
    </w:pPr>
    <w:rPr>
      <w:rFonts w:ascii="Calibri" w:hAnsi="Calibri"/>
    </w:rPr>
  </w:style>
  <w:style w:type="character" w:customStyle="1" w:styleId="ConsPlusNormal">
    <w:name w:val="ConsPlusNormal Знак"/>
    <w:basedOn w:val="a0"/>
    <w:link w:val="ConsPlusNormal0"/>
    <w:locked/>
    <w:rsid w:val="00F424A5"/>
    <w:rPr>
      <w:rFonts w:ascii="Arial" w:hAnsi="Arial" w:cs="Arial"/>
    </w:rPr>
  </w:style>
  <w:style w:type="paragraph" w:customStyle="1" w:styleId="ConsPlusNormal0">
    <w:name w:val="ConsPlusNormal"/>
    <w:link w:val="ConsPlusNormal"/>
    <w:rsid w:val="00F42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MSHeadL2">
    <w:name w:val="CMS Head L2"/>
    <w:basedOn w:val="a"/>
    <w:next w:val="CMSHeadL3"/>
    <w:uiPriority w:val="99"/>
    <w:rsid w:val="00F424A5"/>
    <w:pPr>
      <w:keepNext/>
      <w:keepLines/>
      <w:numPr>
        <w:ilvl w:val="1"/>
        <w:numId w:val="4"/>
      </w:num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szCs w:val="24"/>
      <w:lang w:val="en-GB" w:eastAsia="en-US"/>
    </w:rPr>
  </w:style>
  <w:style w:type="paragraph" w:customStyle="1" w:styleId="CMSHeadL1">
    <w:name w:val="CMS Head L1"/>
    <w:basedOn w:val="a"/>
    <w:next w:val="CMSHeadL2"/>
    <w:uiPriority w:val="99"/>
    <w:rsid w:val="00F424A5"/>
    <w:pPr>
      <w:pageBreakBefore/>
      <w:numPr>
        <w:numId w:val="4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en-GB" w:eastAsia="en-US"/>
    </w:rPr>
  </w:style>
  <w:style w:type="paragraph" w:customStyle="1" w:styleId="CMSHeadL3">
    <w:name w:val="CMS Head L3"/>
    <w:basedOn w:val="a"/>
    <w:link w:val="CMSHeadL3Char"/>
    <w:uiPriority w:val="99"/>
    <w:rsid w:val="00F424A5"/>
    <w:pPr>
      <w:numPr>
        <w:ilvl w:val="2"/>
        <w:numId w:val="4"/>
      </w:numPr>
      <w:spacing w:after="240" w:line="240" w:lineRule="auto"/>
      <w:outlineLvl w:val="2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CMSHeadL3Char">
    <w:name w:val="CMS Head L3 Char"/>
    <w:link w:val="CMSHeadL3"/>
    <w:uiPriority w:val="99"/>
    <w:locked/>
    <w:rsid w:val="00F424A5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4">
    <w:name w:val="CMS Head L4"/>
    <w:basedOn w:val="a"/>
    <w:uiPriority w:val="99"/>
    <w:rsid w:val="00F424A5"/>
    <w:pPr>
      <w:numPr>
        <w:ilvl w:val="3"/>
        <w:numId w:val="4"/>
      </w:numPr>
      <w:spacing w:after="240" w:line="240" w:lineRule="auto"/>
      <w:outlineLvl w:val="3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5">
    <w:name w:val="CMS Head L5"/>
    <w:basedOn w:val="a"/>
    <w:uiPriority w:val="99"/>
    <w:rsid w:val="00F424A5"/>
    <w:pPr>
      <w:numPr>
        <w:ilvl w:val="4"/>
        <w:numId w:val="4"/>
      </w:numPr>
      <w:spacing w:after="240" w:line="240" w:lineRule="auto"/>
      <w:outlineLvl w:val="4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6">
    <w:name w:val="CMS Head L6"/>
    <w:basedOn w:val="a"/>
    <w:uiPriority w:val="99"/>
    <w:rsid w:val="00F424A5"/>
    <w:pPr>
      <w:numPr>
        <w:ilvl w:val="5"/>
        <w:numId w:val="4"/>
      </w:numPr>
      <w:spacing w:after="240" w:line="240" w:lineRule="auto"/>
      <w:outlineLvl w:val="5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7">
    <w:name w:val="CMS Head L7"/>
    <w:basedOn w:val="a"/>
    <w:uiPriority w:val="99"/>
    <w:rsid w:val="00F424A5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8">
    <w:name w:val="CMS Head L8"/>
    <w:basedOn w:val="a"/>
    <w:uiPriority w:val="99"/>
    <w:rsid w:val="00F424A5"/>
    <w:pPr>
      <w:numPr>
        <w:ilvl w:val="7"/>
        <w:numId w:val="4"/>
      </w:numPr>
      <w:spacing w:after="240" w:line="240" w:lineRule="auto"/>
      <w:outlineLvl w:val="7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9">
    <w:name w:val="CMS Head L9"/>
    <w:basedOn w:val="a"/>
    <w:uiPriority w:val="99"/>
    <w:rsid w:val="00F424A5"/>
    <w:pPr>
      <w:numPr>
        <w:ilvl w:val="8"/>
        <w:numId w:val="4"/>
      </w:numPr>
      <w:spacing w:after="240" w:line="240" w:lineRule="auto"/>
      <w:outlineLvl w:val="8"/>
    </w:pPr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2014-09-08T05:45:00Z</dcterms:created>
  <dcterms:modified xsi:type="dcterms:W3CDTF">2017-10-16T10:54:00Z</dcterms:modified>
</cp:coreProperties>
</file>